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zur KI-Anbieterprüfung</w:t>
      </w:r>
    </w:p>
    <w:p>
      <w:pPr>
        <w:spacing w:after="160"/>
      </w:pPr>
      <w:r>
        <w:t xml:space="preserve">Bearbeiten Sie die Fragen mit den Verantwortlichen des Prozesses. Halten Sie Nachweise und offene Fragen fest und vereinbaren Sie Aufgaben, Zuständigkeiten und Termine.</w:t>
      </w:r>
    </w:p>
    <w:p>
      <w:pPr>
        <w:pStyle w:val="Heading1"/>
      </w:pPr>
      <w:r>
        <w:t xml:space="preserve">01  Geplante Nutzung beschreiben</w:t>
      </w:r>
    </w:p>
    <w:p>
      <w:pPr>
        <w:spacing w:after="100"/>
      </w:pPr>
      <w:r>
        <w:t xml:space="preserve">Beginnen Sie mit der Arbeit und den beteiligten Personen, bevor Sie Produktfunktionen vergleichen.</w:t>
      </w:r>
    </w:p>
    <w:p>
      <w:pPr>
        <w:keepNext/>
        <w:spacing w:after="50" w:before="140"/>
      </w:pPr>
      <w:r>
        <w:rPr>
          <w:b/>
          <w:bCs/>
        </w:rPr>
        <w:t xml:space="preserve">Werkzeug und Einsatzzweck</w:t>
      </w:r>
    </w:p>
    <w:p>
      <w:pPr>
        <w:keepNext/>
        <w:spacing w:after="40"/>
      </w:pPr>
      <w:r>
        <w:t xml:space="preserve">Nennen Sie Anbieter, Produkt, Version oder Tarif, den geplanten Ablauf und den erwarteten Nutzen.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Verantwortliche und Beteiligte</w:t>
      </w:r>
    </w:p>
    <w:p>
      <w:pPr>
        <w:keepNext/>
        <w:spacing w:after="40"/>
      </w:pPr>
      <w:r>
        <w:t xml:space="preserve">Benennen Sie fachliche Verantwortung, Nutzer und die Personen für Sicherheits-, Datenschutz- und Einkaufsfragen.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Umfang und betroffene Personen</w:t>
      </w:r>
    </w:p>
    <w:p>
      <w:pPr>
        <w:keepNext/>
        <w:spacing w:after="40"/>
      </w:pPr>
      <w:r>
        <w:t xml:space="preserve">Wo wird das Ergebnis genutzt, wer kann betroffen sein und welche Nutzungen sind nicht Teil dieser Prüfung?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Entscheidung und Termin</w:t>
      </w:r>
    </w:p>
    <w:p>
      <w:pPr>
        <w:keepNext/>
        <w:spacing w:after="40"/>
      </w:pPr>
      <w:r>
        <w:t xml:space="preserve">Welche Entscheidung wird benötigt, bis wann und wer darf sie genehmigen?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zur KI-Anbieterprüfung</w:t>
      </w:r>
    </w:p>
    <w:p>
      <w:pPr>
        <w:pStyle w:val="Heading1"/>
      </w:pPr>
      <w:r>
        <w:t xml:space="preserve">02  Den Daten folgen</w:t>
      </w:r>
    </w:p>
    <w:p>
      <w:pPr>
        <w:spacing w:after="100"/>
      </w:pPr>
      <w:r>
        <w:t xml:space="preserve">Fordern Sie schriftliche Bedingungen oder Nachweise an. Notieren Sie Quelle und Datum jeder Antwort.</w:t>
      </w:r>
    </w:p>
    <w:p>
      <w:pPr>
        <w:keepNext/>
        <w:spacing w:after="50" w:before="140"/>
      </w:pPr>
      <w:r>
        <w:rPr>
          <w:b/>
          <w:bCs/>
        </w:rPr>
        <w:t xml:space="preserve">Eingegebene Daten</w:t>
      </w:r>
    </w:p>
    <w:p>
      <w:pPr>
        <w:keepNext/>
        <w:spacing w:after="40"/>
      </w:pPr>
      <w:r>
        <w:t xml:space="preserve">Listen Sie öffentliche, interne, vertrauliche und personenbezogene Daten auf. Was darf nicht eingegeben werden?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Training und Weiterverwendung</w:t>
      </w:r>
    </w:p>
    <w:p>
      <w:pPr>
        <w:keepNext/>
        <w:spacing w:after="40"/>
      </w:pPr>
      <w:r>
        <w:t xml:space="preserve">Dürfen Eingaben oder Ergebnisse für Modelltraining oder Produktverbesserung genutzt werden? Notieren Sie Standard, Einstellungen und Vertragsbedingungen.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Standorte und weitere Anbieter</w:t>
      </w:r>
    </w:p>
    <w:p>
      <w:pPr>
        <w:keepNext/>
        <w:spacing w:after="40"/>
      </w:pPr>
      <w:r>
        <w:t xml:space="preserve">Wo werden Daten verarbeitet und gespeichert? Nennen Sie relevante Unterauftragnehmer und Fragen an den Datenschutz.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Aufbewahrung und Löschung</w:t>
      </w:r>
    </w:p>
    <w:p>
      <w:pPr>
        <w:keepNext/>
        <w:spacing w:after="40"/>
      </w:pPr>
      <w:r>
        <w:t xml:space="preserve">Wie lange bleiben Eingaben, Dateien und Ergebnisse erhalten? Können Daten gelöscht oder herausgegeben werden, auch bei einem Anbieterwechsel?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zur KI-Anbieterprüfung</w:t>
      </w:r>
    </w:p>
    <w:p>
      <w:pPr>
        <w:pStyle w:val="Heading1"/>
      </w:pPr>
      <w:r>
        <w:t xml:space="preserve">03  Kontrolle und Prüfung klären</w:t>
      </w:r>
    </w:p>
    <w:p>
      <w:pPr>
        <w:spacing w:after="100"/>
      </w:pPr>
      <w:r>
        <w:t xml:space="preserve">Verbinden Sie die Aussagen des Anbieters mit der tatsächlichen Nutzung im Team.</w:t>
      </w:r>
    </w:p>
    <w:p>
      <w:pPr>
        <w:keepNext/>
        <w:spacing w:after="50" w:before="140"/>
      </w:pPr>
      <w:r>
        <w:rPr>
          <w:b/>
          <w:bCs/>
        </w:rPr>
        <w:t xml:space="preserve">Zugang und Sicherheit</w:t>
      </w:r>
    </w:p>
    <w:p>
      <w:pPr>
        <w:keepNext/>
        <w:spacing w:after="40"/>
      </w:pPr>
      <w:r>
        <w:t xml:space="preserve">Erlaubte und gesperrte Werkzeug-/Datenberechtigungen in der vorgesehenen Konfiguration vorführen lassen. Kontoverantwortung, Authentifizierung, Freigabeverantwortliche und Nachweise technischer Durchsetzung erfassen.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Menschliche Prüfung und Nachvollziehbarkeit</w:t>
      </w:r>
    </w:p>
    <w:p>
      <w:pPr>
        <w:keepNext/>
        <w:spacing w:after="40"/>
      </w:pPr>
      <w:r>
        <w:t xml:space="preserve">Zeigen Sie Quellen und tatsächliche Handlung/Ziel vor der Freigabe. Lassen Sie die Sperre ohne Freigabe sowie exportierbare Protokolle zu Agent, Freigabeperson, Handlung, Ergebnis und Ausnahmen vorführen.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Änderungen und Vorfälle</w:t>
      </w:r>
    </w:p>
    <w:p>
      <w:pPr>
        <w:keepNext/>
        <w:spacing w:after="40"/>
      </w:pPr>
      <w:r>
        <w:t xml:space="preserve">Entzug delegierter Zugriffe, Behandlung wartender/laufender Handlungen und Wiederherstellung vorführen lassen. Änderungs- und Vorfallmeldungen, Eskalationskontakte und erneute Autorisierung vereinbaren.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Fehlende Nachweise</w:t>
      </w:r>
    </w:p>
    <w:p>
      <w:pPr>
        <w:keepNext/>
        <w:spacing w:after="40"/>
      </w:pPr>
      <w:r>
        <w:t xml:space="preserve">Welche Fragen sind offen, welche Nachweise fehlen und wer beschafft sie bis wann?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zur KI-Anbieterprüfung</w:t>
      </w:r>
    </w:p>
    <w:p>
      <w:pPr>
        <w:pStyle w:val="Heading1"/>
      </w:pPr>
      <w:r>
        <w:t xml:space="preserve">04  Entscheiden und nachhalten</w:t>
      </w:r>
    </w:p>
    <w:p>
      <w:pPr>
        <w:spacing w:after="100"/>
      </w:pPr>
      <w:r>
        <w:t xml:space="preserve">Eine Freigabe sollte eine konkrete Nutzung und ihre Bedingungen beschreiben.</w:t>
      </w:r>
    </w:p>
    <w:p>
      <w:pPr>
        <w:keepNext/>
        <w:spacing w:after="50" w:before="140"/>
      </w:pPr>
      <w:r>
        <w:rPr>
          <w:b/>
          <w:bCs/>
        </w:rPr>
        <w:t xml:space="preserve">Pilotgrenzen</w:t>
      </w:r>
    </w:p>
    <w:p>
      <w:pPr>
        <w:keepNext/>
        <w:spacing w:after="40"/>
      </w:pPr>
      <w:r>
        <w:t xml:space="preserve">Halten Sie erlaubte Nutzer, Daten, Laufzeit, Erfolgskriterien und Gründe für eine Unterbrechung fest.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Entscheidung und Gründe</w:t>
      </w:r>
    </w:p>
    <w:p>
      <w:pPr>
        <w:keepNext/>
        <w:spacing w:after="40"/>
      </w:pPr>
      <w:r>
        <w:t xml:space="preserve">Wählen Sie: fortfahren, mit Bedingungen fortfahren, zurückstellen oder ablehnen. Notieren Sie Gründe und geprüfte Alternativen.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Aufgaben und Zuständigkeiten</w:t>
      </w:r>
    </w:p>
    <w:p>
      <w:pPr>
        <w:keepNext/>
        <w:spacing w:after="40"/>
      </w:pPr>
      <w:r>
        <w:t xml:space="preserve">Notieren Sie für jede Bedingung eine verantwortliche Person, einen Termin und einen Abschlussnachweis. Ergänzen Sie bei Bedarf weitere Zeilen.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Freigabe und Wiedervorlage</w:t>
      </w:r>
    </w:p>
    <w:p>
      <w:pPr>
        <w:keepNext/>
        <w:spacing w:after="40"/>
      </w:pPr>
      <w:r>
        <w:t xml:space="preserve">Freigabeperson, Entscheidungsdatum und nächsten Prüftermin festhalten. Wesentliche Änderungen an Zweck, Daten, Werkzeugen, Berechtigungen, Autonomie, Modell oder Anbieter vor geändertem Betrieb neu beurteilen.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zur KI-Anbieterprüfung</w:t>
      </w:r>
    </w:p>
    <w:p>
      <w:pPr>
        <w:pStyle w:val="Heading1"/>
      </w:pPr>
      <w:r>
        <w:t xml:space="preserve">05  Beschaffungsoptionen vergleichen</w:t>
      </w:r>
    </w:p>
    <w:p>
      <w:pPr>
        <w:spacing w:after="100"/>
      </w:pPr>
      <w:r>
        <w:t xml:space="preserve">Prüfen Sie Geschäftseignung und Gesamtkosten anhand von Nachweisen für jede Option.</w:t>
      </w:r>
    </w:p>
    <w:p>
      <w:pPr>
        <w:keepNext/>
        <w:spacing w:after="50" w:before="140"/>
      </w:pPr>
      <w:r>
        <w:rPr>
          <w:b/>
          <w:bCs/>
        </w:rPr>
        <w:t xml:space="preserve">Geschäftseignung und Alternativen</w:t>
      </w:r>
    </w:p>
    <w:p>
      <w:pPr>
        <w:keepNext/>
        <w:spacing w:after="40"/>
      </w:pPr>
      <w:r>
        <w:t xml:space="preserve">Vergleichen Sie Einkauf, Eigenentwicklung, Zusammenarbeit und manuellen Prozess anhand desselben Geschäftsziels und derselben Abnahmekriterien.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Gesamtkosten</w:t>
      </w:r>
    </w:p>
    <w:p>
      <w:pPr>
        <w:keepNext/>
        <w:spacing w:after="40"/>
      </w:pPr>
      <w:r>
        <w:t xml:space="preserve">Schätzen Sie Einrichtung, Lizenzen, Integration, Schulung, menschliche Prüfung, Support, Wartung und Ausstieg. Dokumentieren Sie Annahmen und Unsicherheit.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Kompatibilität und Support</w:t>
      </w:r>
    </w:p>
    <w:p>
      <w:pPr>
        <w:keepNext/>
        <w:spacing w:after="40"/>
      </w:pPr>
      <w:r>
        <w:t xml:space="preserve">Prüfen Sie Datenformate, Integrationen, Kapazität, Supportbedingungen, Eskalationskontakte und fehlende Lieferantennachweise mit technischen Fachpersonen.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Ausstiegsbedingungen</w:t>
      </w:r>
    </w:p>
    <w:p>
      <w:pPr>
        <w:keepNext/>
        <w:spacing w:after="40"/>
      </w:pPr>
      <w:r>
        <w:t xml:space="preserve">Nutzbaren Export von Daten und Aktionsprotokollen, Entzug von Zugriffen und Zugangsdaten, Löschungsnachweise und Ersatzablauf testen. Migrationsaufwand, Abhängigkeiten, Kündigungsfristen, Unterstützung und Wiederherstellung festhalten.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Hintergrundlektüre: https://adastudio.ch/de/blog/ai-vendor-review-before-procurement</w:t>
      </w:r>
    </w:p>
    <w:p>
      <w:pPr>
        <w:spacing w:before="100"/>
      </w:pPr>
      <w:r>
        <w:t xml:space="preserve">Sie dürfen dieses Arbeitsblatt in Ihrer Organisation verwenden und anpassen. Behalten Sie den Quellenhinweis bei, wenn Sie eine unveränderte Kopie weitergeben.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de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Arbeitsblatt zur KI-Anbieterprüfung</dc:title>
  <dc:creator>Ada Studio</dc:creator>
  <dc:description>KI-Anbieter und Berechtigungen von KI-Agenten vor dem Kauf prüfen: Gesamtkosten, Aktionsnachweise, Zugriffsentzug und Ausstieg.</dc:description>
  <cp:lastModifiedBy>Un-named</cp:lastModifiedBy>
  <cp:revision>1</cp:revision>
  <dcterms:created xsi:type="dcterms:W3CDTF">2026-09-13T15:59:25.448Z</dcterms:created>
  <dcterms:modified xsi:type="dcterms:W3CDTF">2026-09-13T15:59:25.448Z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